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E4B8" w14:textId="77777777" w:rsidR="00566B5A" w:rsidRPr="00B60854" w:rsidRDefault="00D122D0">
      <w:pPr>
        <w:spacing w:before="120" w:after="120" w:line="240" w:lineRule="auto"/>
        <w:jc w:val="center"/>
        <w:outlineLvl w:val="3"/>
        <w:rPr>
          <w:rFonts w:cstheme="minorHAnsi"/>
        </w:rPr>
      </w:pPr>
      <w:r w:rsidRPr="00B60854">
        <w:rPr>
          <w:rFonts w:eastAsia="Times New Roman" w:cstheme="minorHAnsi"/>
          <w:b/>
          <w:bCs/>
          <w:lang w:eastAsia="de-DE"/>
        </w:rPr>
        <w:t xml:space="preserve">Vertiefende Informationen zum Thema </w:t>
      </w:r>
      <w:r w:rsidRPr="00B60854">
        <w:rPr>
          <w:rFonts w:eastAsia="Times New Roman" w:cstheme="minorHAnsi"/>
          <w:b/>
          <w:bCs/>
          <w:lang w:eastAsia="de-DE"/>
        </w:rPr>
        <w:br/>
        <w:t>Urheberrecht und Open Educational Resources (OER)</w:t>
      </w:r>
    </w:p>
    <w:p w14:paraId="53A608C9" w14:textId="77777777" w:rsidR="00566B5A" w:rsidRPr="00B60854" w:rsidRDefault="00566B5A">
      <w:pPr>
        <w:spacing w:before="120" w:after="120" w:line="240" w:lineRule="auto"/>
        <w:jc w:val="center"/>
        <w:outlineLvl w:val="3"/>
        <w:rPr>
          <w:rFonts w:eastAsia="Times New Roman" w:cstheme="minorHAnsi"/>
          <w:bCs/>
          <w:lang w:eastAsia="de-DE"/>
        </w:rPr>
      </w:pPr>
    </w:p>
    <w:p w14:paraId="23ABEBBA" w14:textId="77777777" w:rsidR="00566B5A" w:rsidRPr="00B60854" w:rsidRDefault="00D122D0">
      <w:pPr>
        <w:shd w:val="clear" w:color="auto" w:fill="D9D9D9" w:themeFill="background1" w:themeFillShade="D9"/>
        <w:spacing w:after="240" w:line="240" w:lineRule="auto"/>
        <w:rPr>
          <w:rFonts w:eastAsia="Times New Roman" w:cstheme="minorHAnsi"/>
          <w:lang w:eastAsia="de-DE"/>
        </w:rPr>
      </w:pPr>
      <w:r w:rsidRPr="00B60854">
        <w:rPr>
          <w:rFonts w:eastAsia="Times New Roman" w:cstheme="minorHAnsi"/>
          <w:b/>
          <w:bCs/>
          <w:lang w:eastAsia="de-DE"/>
        </w:rPr>
        <w:t>Urheberrecht</w:t>
      </w:r>
    </w:p>
    <w:p w14:paraId="157EF6D8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Bundesministerium für Bildung und Forschung (2020): Urheberrecht in der Wissenschaft. Ein Überblick für Forschung, Lehre und Bibliotheken. </w:t>
      </w:r>
      <w:r w:rsidRPr="00B60854">
        <w:rPr>
          <w:rFonts w:cstheme="minorHAnsi"/>
        </w:rPr>
        <w:br/>
      </w:r>
      <w:hyperlink r:id="rId7">
        <w:r w:rsidRPr="00B60854">
          <w:rPr>
            <w:rStyle w:val="Internetverknpfung"/>
            <w:rFonts w:eastAsia="Times New Roman" w:cstheme="minorHAnsi"/>
            <w:lang w:eastAsia="de-DE"/>
          </w:rPr>
          <w:t>https://www.bmbf.de/upload_filestore/pub/Handreichung_UrhWissG.pdf</w:t>
        </w:r>
      </w:hyperlink>
      <w:r w:rsidRPr="00B60854">
        <w:rPr>
          <w:rFonts w:eastAsia="Times New Roman" w:cstheme="minorHAnsi"/>
          <w:lang w:eastAsia="de-DE"/>
        </w:rPr>
        <w:t xml:space="preserve"> </w:t>
      </w:r>
    </w:p>
    <w:p w14:paraId="42D07FC1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Bundesministerium für Bildung und Forschung (2020): Urheberrecht in der Wissenschaft. Was Forschende und Lehrende </w:t>
      </w:r>
      <w:proofErr w:type="gramStart"/>
      <w:r w:rsidRPr="00B60854">
        <w:rPr>
          <w:rFonts w:cstheme="minorHAnsi"/>
        </w:rPr>
        <w:t>wissen</w:t>
      </w:r>
      <w:proofErr w:type="gramEnd"/>
      <w:r w:rsidRPr="00B60854">
        <w:rPr>
          <w:rFonts w:cstheme="minorHAnsi"/>
        </w:rPr>
        <w:t xml:space="preserve"> sollten.</w:t>
      </w:r>
      <w:r w:rsidRPr="00B60854">
        <w:rPr>
          <w:rFonts w:cstheme="minorHAnsi"/>
        </w:rPr>
        <w:br/>
      </w:r>
      <w:hyperlink r:id="rId8">
        <w:r w:rsidRPr="00B60854">
          <w:rPr>
            <w:rStyle w:val="Internetverknpfung"/>
            <w:rFonts w:eastAsia="Times New Roman" w:cstheme="minorHAnsi"/>
            <w:lang w:eastAsia="de-DE"/>
          </w:rPr>
          <w:t>https://www.bmbf.de/de/was-forschende-und-lehrende-wissen-sollten-9523.html</w:t>
        </w:r>
      </w:hyperlink>
    </w:p>
    <w:p w14:paraId="53C1ED4C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>Bundesministerium der Justiz und für Verbraucherschutz, Bundesamt für Justiz (2014): Gesetz über Urheberrecht und verwandte Schutzrechte (Urheberrechtsgesetz).</w:t>
      </w:r>
      <w:r w:rsidRPr="00B60854">
        <w:rPr>
          <w:rFonts w:cstheme="minorHAnsi"/>
        </w:rPr>
        <w:br/>
      </w:r>
      <w:hyperlink r:id="rId9">
        <w:r w:rsidRPr="00B60854">
          <w:rPr>
            <w:rStyle w:val="Internetverknpfung"/>
            <w:rFonts w:eastAsia="Times New Roman" w:cstheme="minorHAnsi"/>
            <w:lang w:eastAsia="de-DE"/>
          </w:rPr>
          <w:t>https://www.gesetze-im-internet.de/urhg/UrhG.pdf</w:t>
        </w:r>
      </w:hyperlink>
      <w:r w:rsidRPr="00B60854">
        <w:rPr>
          <w:rFonts w:eastAsia="Times New Roman" w:cstheme="minorHAnsi"/>
          <w:lang w:eastAsia="de-DE"/>
        </w:rPr>
        <w:t xml:space="preserve"> </w:t>
      </w:r>
    </w:p>
    <w:p w14:paraId="51B962D0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>Bundesministerium der Justiz und für Verbraucherschutz (o. J.): Gesetz über Urheberrecht und verwandte Schutzrechte (Urheberrechtsgesetz) § 60a Unterricht und Lehre.</w:t>
      </w:r>
      <w:r w:rsidRPr="00B60854">
        <w:rPr>
          <w:rFonts w:cstheme="minorHAnsi"/>
        </w:rPr>
        <w:br/>
      </w:r>
      <w:hyperlink r:id="rId10">
        <w:r w:rsidRPr="00B60854">
          <w:rPr>
            <w:rStyle w:val="Internetverknpfung"/>
            <w:rFonts w:cstheme="minorHAnsi"/>
          </w:rPr>
          <w:t>https://www.gesetze-im-internet.de/urhg/__60a.html</w:t>
        </w:r>
      </w:hyperlink>
    </w:p>
    <w:p w14:paraId="5010961C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Deutscher Bibliotheksverband (2018): Lernplattformen (elektronische Semesterapparate) an Hochschulen ab 1.3.2018 – die Neuregelungen in §§ 60a, 60g und 60h UrhG. </w:t>
      </w:r>
      <w:hyperlink r:id="rId11">
        <w:r w:rsidRPr="00B60854">
          <w:rPr>
            <w:rStyle w:val="Internetverknpfung"/>
            <w:rFonts w:cstheme="minorHAnsi"/>
          </w:rPr>
          <w:t>https://www.bibliotheksverband.de/fileadmin/user_upload/Kommissionen/Kom_Recht/Rechtsinformationen/20180219_Hochschulen_Lernplattformen_par60a_Tabelle.pdf</w:t>
        </w:r>
      </w:hyperlink>
      <w:r w:rsidRPr="00B60854">
        <w:rPr>
          <w:rFonts w:cstheme="minorHAnsi"/>
        </w:rPr>
        <w:t xml:space="preserve"> </w:t>
      </w:r>
    </w:p>
    <w:p w14:paraId="275B9421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ELAN e.V. (o.J.): Lehrmaterial nach § 60a UrhG bereitstellen – was ist neu, was bleibt? </w:t>
      </w:r>
      <w:hyperlink r:id="rId12">
        <w:r w:rsidRPr="00B60854">
          <w:rPr>
            <w:rStyle w:val="Internetverknpfung"/>
            <w:rFonts w:cstheme="minorHAnsi"/>
          </w:rPr>
          <w:t>https://www.elan-ev.de/dateien/Synopse_52a_60a_20180112.pdf</w:t>
        </w:r>
      </w:hyperlink>
    </w:p>
    <w:p w14:paraId="7F4E754D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Hirche, T., Kreutzer, Dr. T. (2017): Rechtsfragen zur Digitalisierung in der Lehre. Praxisleitfaden zum Recht bei E-Learning, OER und Open Content. </w:t>
      </w:r>
      <w:r w:rsidRPr="00B60854">
        <w:rPr>
          <w:rFonts w:cstheme="minorHAnsi"/>
        </w:rPr>
        <w:br/>
      </w:r>
      <w:hyperlink r:id="rId13">
        <w:r w:rsidRPr="00B60854">
          <w:rPr>
            <w:rStyle w:val="Internetverknpfung"/>
            <w:rFonts w:cstheme="minorHAnsi"/>
          </w:rPr>
          <w:t>https://irights.info/wp-content/uploads/2017/11/Leitfaden_Rechtsfragen_Digitalisierung_in_der_Lehre_2017-UrhWissG.pdf</w:t>
        </w:r>
      </w:hyperlink>
      <w:r w:rsidRPr="00B60854">
        <w:rPr>
          <w:rFonts w:cstheme="minorHAnsi"/>
        </w:rPr>
        <w:t xml:space="preserve"> </w:t>
      </w:r>
    </w:p>
    <w:p w14:paraId="7FF6F777" w14:textId="77777777" w:rsidR="00566B5A" w:rsidRPr="00B60854" w:rsidRDefault="00D122D0">
      <w:pPr>
        <w:spacing w:after="240" w:line="240" w:lineRule="auto"/>
        <w:rPr>
          <w:rFonts w:cstheme="minorHAnsi"/>
        </w:rPr>
      </w:pPr>
      <w:proofErr w:type="spellStart"/>
      <w:r w:rsidRPr="00B60854">
        <w:rPr>
          <w:rFonts w:cstheme="minorHAnsi"/>
        </w:rPr>
        <w:t>Pachali</w:t>
      </w:r>
      <w:proofErr w:type="spellEnd"/>
      <w:r w:rsidRPr="00B60854">
        <w:rPr>
          <w:rFonts w:cstheme="minorHAnsi"/>
        </w:rPr>
        <w:t xml:space="preserve">, D. (2020): Urheberrecht für Lehrende: Häufige Fragen und Antworten. </w:t>
      </w:r>
      <w:hyperlink r:id="rId14">
        <w:r w:rsidRPr="00B60854">
          <w:rPr>
            <w:rStyle w:val="Internetverknpfung"/>
            <w:rFonts w:cstheme="minorHAnsi"/>
          </w:rPr>
          <w:t>https://irights.info/artikel/urheberrecht-fuer-lernende-haeufige-fragen-und-antworten/23696</w:t>
        </w:r>
      </w:hyperlink>
    </w:p>
    <w:p w14:paraId="40809108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Technische Universität Darmstadt (o. J.): Rechtsfragen bei digitaler Lehre. </w:t>
      </w:r>
      <w:r w:rsidRPr="00B60854">
        <w:rPr>
          <w:rFonts w:cstheme="minorHAnsi"/>
        </w:rPr>
        <w:br/>
      </w:r>
      <w:hyperlink r:id="rId15">
        <w:r w:rsidRPr="00B60854">
          <w:rPr>
            <w:rStyle w:val="Internetverknpfung"/>
            <w:rFonts w:cstheme="minorHAnsi"/>
          </w:rPr>
          <w:t>https://www.e-learning.tu-darmstadt.de/dienstleistungen/rechtsfragen/index.de.jsp</w:t>
        </w:r>
      </w:hyperlink>
      <w:r w:rsidRPr="00B60854">
        <w:rPr>
          <w:rFonts w:cstheme="minorHAnsi"/>
        </w:rPr>
        <w:t xml:space="preserve"> </w:t>
      </w:r>
    </w:p>
    <w:p w14:paraId="1F48C30A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>Ulbricht, Dr. C. (2016): Das Urheberrecht.</w:t>
      </w:r>
      <w:r w:rsidRPr="00B60854">
        <w:rPr>
          <w:rFonts w:cstheme="minorHAnsi"/>
        </w:rPr>
        <w:br/>
      </w:r>
      <w:hyperlink r:id="rId16">
        <w:r w:rsidRPr="00B60854">
          <w:rPr>
            <w:rStyle w:val="Internetverknpfung"/>
            <w:rFonts w:eastAsia="Times New Roman" w:cstheme="minorHAnsi"/>
            <w:lang w:eastAsia="de-DE"/>
          </w:rPr>
          <w:t>http://www.rechtzweinull.de/wp-content/uploads/2016/02/Infografik-Urheberrecht-Checkliste-2.jpg</w:t>
        </w:r>
      </w:hyperlink>
    </w:p>
    <w:p w14:paraId="456F1606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Zentrum für multimediales Lehren und Lernen, Martin-Luther-Universität Halle-Wittenberg (2018): Inhalt des § 60a UrhG Unterricht und Lehre.  </w:t>
      </w:r>
      <w:r w:rsidRPr="00B60854">
        <w:rPr>
          <w:rFonts w:cstheme="minorHAnsi"/>
        </w:rPr>
        <w:br/>
      </w:r>
      <w:hyperlink r:id="rId17">
        <w:r w:rsidRPr="00B60854">
          <w:rPr>
            <w:rStyle w:val="Internetverknpfung"/>
            <w:rFonts w:cstheme="minorHAnsi"/>
          </w:rPr>
          <w:t>https://wiki.llz.uni-halle.de/Inhalt_des_%C2%A7_60a_UrhG_Unterricht_und_Lehre</w:t>
        </w:r>
      </w:hyperlink>
    </w:p>
    <w:p w14:paraId="51ACB148" w14:textId="77777777" w:rsidR="00566B5A" w:rsidRPr="00B60854" w:rsidRDefault="00566B5A">
      <w:pPr>
        <w:spacing w:after="240" w:line="240" w:lineRule="auto"/>
        <w:rPr>
          <w:rFonts w:eastAsia="Times New Roman" w:cstheme="minorHAnsi"/>
          <w:bCs/>
          <w:lang w:eastAsia="de-DE"/>
        </w:rPr>
      </w:pPr>
    </w:p>
    <w:p w14:paraId="6919ED79" w14:textId="77777777" w:rsidR="00566B5A" w:rsidRPr="00B60854" w:rsidRDefault="00566B5A">
      <w:pPr>
        <w:spacing w:after="240" w:line="240" w:lineRule="auto"/>
        <w:rPr>
          <w:rFonts w:eastAsia="Times New Roman" w:cstheme="minorHAnsi"/>
          <w:bCs/>
          <w:lang w:eastAsia="de-DE"/>
        </w:rPr>
      </w:pPr>
    </w:p>
    <w:p w14:paraId="22B81E64" w14:textId="77777777" w:rsidR="00566B5A" w:rsidRPr="00B60854" w:rsidRDefault="00D122D0">
      <w:pPr>
        <w:shd w:val="clear" w:color="auto" w:fill="D9D9D9" w:themeFill="background1" w:themeFillShade="D9"/>
        <w:spacing w:after="240" w:line="240" w:lineRule="auto"/>
        <w:rPr>
          <w:rFonts w:eastAsia="Times New Roman" w:cstheme="minorHAnsi"/>
          <w:lang w:val="en-US" w:eastAsia="de-DE"/>
        </w:rPr>
      </w:pPr>
      <w:r w:rsidRPr="00B60854">
        <w:rPr>
          <w:rFonts w:eastAsia="Times New Roman" w:cstheme="minorHAnsi"/>
          <w:b/>
          <w:bCs/>
          <w:lang w:val="en-US" w:eastAsia="de-DE"/>
        </w:rPr>
        <w:lastRenderedPageBreak/>
        <w:t>Open Educational Resources (OER) und Creative Commons</w:t>
      </w:r>
    </w:p>
    <w:p w14:paraId="0C72973B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Deutsche UNESCO-Kommission e.V. (2013): </w:t>
      </w:r>
      <w:r w:rsidRPr="00B60854">
        <w:rPr>
          <w:rStyle w:val="ListLabel19"/>
          <w:rFonts w:eastAsia="Calibri"/>
          <w:color w:val="auto"/>
          <w:u w:val="none"/>
        </w:rPr>
        <w:t>Was sind Open Educational Resources? Und andere häufig gestellte Fragen zu OER.</w:t>
      </w:r>
      <w:r w:rsidRPr="00B60854">
        <w:rPr>
          <w:rStyle w:val="ListLabel19"/>
          <w:rFonts w:eastAsia="Calibri"/>
          <w:color w:val="auto"/>
          <w:u w:val="none"/>
        </w:rPr>
        <w:br/>
      </w:r>
      <w:hyperlink r:id="rId18">
        <w:r w:rsidRPr="00B60854">
          <w:rPr>
            <w:rStyle w:val="Internetverknpfung"/>
            <w:rFonts w:cstheme="minorHAnsi"/>
          </w:rPr>
          <w:t>https://www.unesco.de/sites/default/files/2018-04/Was_sind_OER__cc.pdf</w:t>
        </w:r>
      </w:hyperlink>
    </w:p>
    <w:p w14:paraId="23206F0D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Hermes, A. (2016): CC-Kompetenz-Vermittlungs-Modell. </w:t>
      </w:r>
      <w:r w:rsidRPr="00B60854">
        <w:rPr>
          <w:rFonts w:cstheme="minorHAnsi"/>
        </w:rPr>
        <w:br/>
      </w:r>
      <w:hyperlink r:id="rId19">
        <w:r w:rsidRPr="00B60854">
          <w:rPr>
            <w:rStyle w:val="Internetverknpfung"/>
            <w:rFonts w:cstheme="minorHAnsi"/>
          </w:rPr>
          <w:t>https://www.thinglink.com/scene/925505895016693762?buttonSource=viewLimits</w:t>
        </w:r>
      </w:hyperlink>
    </w:p>
    <w:p w14:paraId="2E511D8A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Hermes, A. (2017): CC-Kompetenz – ein Vermittlungsmodell. </w:t>
      </w:r>
      <w:r w:rsidRPr="00B60854">
        <w:rPr>
          <w:rFonts w:cstheme="minorHAnsi"/>
        </w:rPr>
        <w:br/>
      </w:r>
      <w:hyperlink r:id="rId20">
        <w:r w:rsidRPr="00B60854">
          <w:rPr>
            <w:rStyle w:val="Internetverknpfung"/>
            <w:rFonts w:cstheme="minorHAnsi"/>
          </w:rPr>
          <w:t>https://medienberaterbloggt.de/cc-kompetenz-ein-vermittlungsmodell</w:t>
        </w:r>
      </w:hyperlink>
    </w:p>
    <w:p w14:paraId="78E70C79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Hirsch, N. (o. J.): FAQ zu OER. Fragen und Antworten für einen Einstieg in Open Educational Resources. </w:t>
      </w:r>
      <w:r w:rsidRPr="00B60854">
        <w:rPr>
          <w:rFonts w:cstheme="minorHAnsi"/>
        </w:rPr>
        <w:br/>
      </w:r>
      <w:hyperlink r:id="rId21">
        <w:r w:rsidRPr="00B60854">
          <w:rPr>
            <w:rStyle w:val="Internetverknpfung"/>
            <w:rFonts w:cstheme="minorHAnsi"/>
          </w:rPr>
          <w:t>https://faq-oer.glitch.me/</w:t>
        </w:r>
      </w:hyperlink>
      <w:r w:rsidRPr="00B60854">
        <w:rPr>
          <w:rFonts w:cstheme="minorHAnsi"/>
        </w:rPr>
        <w:t xml:space="preserve"> </w:t>
      </w:r>
    </w:p>
    <w:p w14:paraId="52D679E3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Hirche, T., Kreutzer, Dr. T. (2017): Rechtsfragen zur Digitalisierung in der Lehre. Praxisleitfaden zum Recht bei E-Learning, OER und Open Content. </w:t>
      </w:r>
      <w:r w:rsidRPr="00B60854">
        <w:rPr>
          <w:rFonts w:cstheme="minorHAnsi"/>
        </w:rPr>
        <w:br/>
      </w:r>
      <w:hyperlink r:id="rId22">
        <w:r w:rsidRPr="00B60854">
          <w:rPr>
            <w:rStyle w:val="Internetverknpfung"/>
            <w:rFonts w:cstheme="minorHAnsi"/>
          </w:rPr>
          <w:t>https://irights.info/wp-content/uploads/2017/11/Leitfaden_Rechtsfragen_Digitalisierung_in_der_Lehre_2017-UrhWissG.pdf</w:t>
        </w:r>
      </w:hyperlink>
    </w:p>
    <w:p w14:paraId="090EE417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>Hören, Prof. Dr. T. (o. J.): Informations-, Telekommunikations- und Medienrecht (</w:t>
      </w:r>
      <w:proofErr w:type="spellStart"/>
      <w:r w:rsidRPr="00B60854">
        <w:rPr>
          <w:rFonts w:cstheme="minorHAnsi"/>
        </w:rPr>
        <w:t>itm</w:t>
      </w:r>
      <w:proofErr w:type="spellEnd"/>
      <w:r w:rsidRPr="00B60854">
        <w:rPr>
          <w:rFonts w:cstheme="minorHAnsi"/>
        </w:rPr>
        <w:t xml:space="preserve">) – Materialien zum Internetrecht. </w:t>
      </w:r>
      <w:r w:rsidRPr="00B60854">
        <w:rPr>
          <w:rFonts w:cstheme="minorHAnsi"/>
        </w:rPr>
        <w:br/>
      </w:r>
      <w:hyperlink r:id="rId23">
        <w:r w:rsidRPr="00B60854">
          <w:rPr>
            <w:rStyle w:val="Internetverknpfung"/>
            <w:rFonts w:cstheme="minorHAnsi"/>
          </w:rPr>
          <w:t>https://www.itm.nrw/lehre/materialien/</w:t>
        </w:r>
      </w:hyperlink>
    </w:p>
    <w:p w14:paraId="1B510C0B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</w:rPr>
        <w:t xml:space="preserve">Klimpel, P. (2012): Freies Wissen dank Creative Commons Lizenzen. Folgen, Risiken und Nebenwirkungen der Bedingung </w:t>
      </w:r>
      <w:r w:rsidRPr="00B60854">
        <w:rPr>
          <w:rStyle w:val="ListLabel19"/>
          <w:rFonts w:eastAsia="Calibri"/>
          <w:color w:val="auto"/>
          <w:u w:val="none"/>
        </w:rPr>
        <w:t xml:space="preserve">»nicht kommerziell – NC«. </w:t>
      </w:r>
      <w:r w:rsidRPr="00B60854">
        <w:rPr>
          <w:rStyle w:val="ListLabel19"/>
          <w:rFonts w:eastAsia="Calibri"/>
          <w:color w:val="auto"/>
          <w:u w:val="none"/>
        </w:rPr>
        <w:br/>
      </w:r>
      <w:hyperlink r:id="rId24">
        <w:r w:rsidRPr="00B60854">
          <w:rPr>
            <w:rStyle w:val="Internetverknpfung"/>
            <w:rFonts w:cstheme="minorHAnsi"/>
          </w:rPr>
          <w:t>https://irights.info/wp-content/uploads/userfiles/CC-NC_Leitfaden_web.pdf</w:t>
        </w:r>
      </w:hyperlink>
    </w:p>
    <w:p w14:paraId="0F47B2A1" w14:textId="77777777" w:rsidR="00566B5A" w:rsidRPr="00B60854" w:rsidRDefault="00D122D0">
      <w:pPr>
        <w:spacing w:after="240" w:line="240" w:lineRule="auto"/>
        <w:rPr>
          <w:rFonts w:cstheme="minorHAnsi"/>
        </w:rPr>
      </w:pPr>
      <w:proofErr w:type="spellStart"/>
      <w:r w:rsidRPr="00B60854">
        <w:rPr>
          <w:rFonts w:cstheme="minorHAnsi"/>
        </w:rPr>
        <w:t>Muuß-Merholz</w:t>
      </w:r>
      <w:proofErr w:type="spellEnd"/>
      <w:r w:rsidRPr="00B60854">
        <w:rPr>
          <w:rFonts w:cstheme="minorHAnsi"/>
        </w:rPr>
        <w:t xml:space="preserve">, J. (o. J.): Die </w:t>
      </w:r>
      <w:proofErr w:type="spellStart"/>
      <w:r w:rsidRPr="00B60854">
        <w:rPr>
          <w:rFonts w:cstheme="minorHAnsi"/>
        </w:rPr>
        <w:t>CC.Lizenzen</w:t>
      </w:r>
      <w:proofErr w:type="spellEnd"/>
      <w:r w:rsidRPr="00B60854">
        <w:rPr>
          <w:rFonts w:cstheme="minorHAnsi"/>
        </w:rPr>
        <w:t xml:space="preserve"> im Überblick – Welche Lizenz für welche Zwecke? </w:t>
      </w:r>
      <w:r w:rsidRPr="00B60854">
        <w:rPr>
          <w:rFonts w:cstheme="minorHAnsi"/>
        </w:rPr>
        <w:br/>
      </w:r>
      <w:hyperlink r:id="rId25">
        <w:r w:rsidRPr="00B60854">
          <w:rPr>
            <w:rStyle w:val="Internetverknpfung"/>
            <w:rFonts w:cstheme="minorHAnsi"/>
          </w:rPr>
          <w:t>https://wb-web.de/material/medien/die-cc-lizenzen-im-uberblick-welche-lizenz-fur-welche-zwecke-1.html</w:t>
        </w:r>
      </w:hyperlink>
    </w:p>
    <w:p w14:paraId="4C9C798B" w14:textId="77777777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  <w:lang w:val="en-US"/>
        </w:rPr>
        <w:t xml:space="preserve">OER.info (o. J.): OER.info </w:t>
      </w:r>
      <w:proofErr w:type="spellStart"/>
      <w:r w:rsidRPr="00B60854">
        <w:rPr>
          <w:rFonts w:cstheme="minorHAnsi"/>
          <w:lang w:val="en-US"/>
        </w:rPr>
        <w:t>Informationsstelle</w:t>
      </w:r>
      <w:proofErr w:type="spellEnd"/>
      <w:r w:rsidRPr="00B60854">
        <w:rPr>
          <w:rFonts w:cstheme="minorHAnsi"/>
          <w:lang w:val="en-US"/>
        </w:rPr>
        <w:t xml:space="preserve"> Open Educational Resources.</w:t>
      </w:r>
      <w:r w:rsidRPr="00B60854">
        <w:rPr>
          <w:rFonts w:cstheme="minorHAnsi"/>
          <w:lang w:val="en-US"/>
        </w:rPr>
        <w:br/>
      </w:r>
      <w:hyperlink r:id="rId26">
        <w:r w:rsidRPr="00B60854">
          <w:rPr>
            <w:rStyle w:val="Internetverknpfung"/>
            <w:rFonts w:eastAsia="Times New Roman" w:cstheme="minorHAnsi"/>
            <w:lang w:val="en-US" w:eastAsia="de-DE"/>
          </w:rPr>
          <w:t>https://open-educational-resources.de/</w:t>
        </w:r>
      </w:hyperlink>
      <w:r w:rsidRPr="00B60854">
        <w:rPr>
          <w:rFonts w:eastAsia="Times New Roman" w:cstheme="minorHAnsi"/>
          <w:lang w:val="en-US" w:eastAsia="de-DE"/>
        </w:rPr>
        <w:t xml:space="preserve"> </w:t>
      </w:r>
    </w:p>
    <w:p w14:paraId="29EFA609" w14:textId="0EF84EC4" w:rsidR="00566B5A" w:rsidRPr="00B60854" w:rsidRDefault="00D122D0">
      <w:pPr>
        <w:spacing w:after="240" w:line="240" w:lineRule="auto"/>
        <w:rPr>
          <w:rFonts w:cstheme="minorHAnsi"/>
        </w:rPr>
      </w:pPr>
      <w:r w:rsidRPr="00B60854">
        <w:rPr>
          <w:rFonts w:cstheme="minorHAnsi"/>
          <w:lang w:val="en-US"/>
        </w:rPr>
        <w:t>OER World Map (o.</w:t>
      </w:r>
      <w:r w:rsidR="00912079">
        <w:rPr>
          <w:rFonts w:cstheme="minorHAnsi"/>
          <w:lang w:val="en-US"/>
        </w:rPr>
        <w:t xml:space="preserve"> </w:t>
      </w:r>
      <w:r w:rsidRPr="00B60854">
        <w:rPr>
          <w:rFonts w:cstheme="minorHAnsi"/>
          <w:lang w:val="en-US"/>
        </w:rPr>
        <w:t>J.): The OER World Map.</w:t>
      </w:r>
      <w:r w:rsidRPr="00B60854">
        <w:rPr>
          <w:rFonts w:cstheme="minorHAnsi"/>
          <w:lang w:val="en-US"/>
        </w:rPr>
        <w:br/>
      </w:r>
      <w:hyperlink r:id="rId27">
        <w:r w:rsidRPr="00B60854">
          <w:rPr>
            <w:rStyle w:val="Internetverknpfung"/>
            <w:rFonts w:eastAsia="Times New Roman" w:cstheme="minorHAnsi"/>
            <w:lang w:eastAsia="de-DE"/>
          </w:rPr>
          <w:t>https://oerworldmap.org/</w:t>
        </w:r>
      </w:hyperlink>
    </w:p>
    <w:p w14:paraId="69C16742" w14:textId="77777777" w:rsidR="00566B5A" w:rsidRPr="00B60854" w:rsidRDefault="00566B5A">
      <w:pPr>
        <w:spacing w:after="240" w:line="240" w:lineRule="auto"/>
        <w:rPr>
          <w:rFonts w:cstheme="minorHAnsi"/>
        </w:rPr>
      </w:pPr>
    </w:p>
    <w:sectPr w:rsidR="00566B5A" w:rsidRPr="00B60854">
      <w:headerReference w:type="default" r:id="rId28"/>
      <w:footerReference w:type="default" r:id="rId29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E290" w14:textId="77777777" w:rsidR="002052F8" w:rsidRDefault="002052F8">
      <w:pPr>
        <w:spacing w:after="0" w:line="240" w:lineRule="auto"/>
      </w:pPr>
      <w:r>
        <w:separator/>
      </w:r>
    </w:p>
  </w:endnote>
  <w:endnote w:type="continuationSeparator" w:id="0">
    <w:p w14:paraId="57E54FEA" w14:textId="77777777" w:rsidR="002052F8" w:rsidRDefault="0020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494363569"/>
      <w:docPartObj>
        <w:docPartGallery w:val="Page Numbers (Bottom of Page)"/>
        <w:docPartUnique/>
      </w:docPartObj>
    </w:sdtPr>
    <w:sdtEndPr/>
    <w:sdtContent>
      <w:p w14:paraId="3740DD0D" w14:textId="3574155E" w:rsidR="00566B5A" w:rsidRPr="00B60854" w:rsidRDefault="00D122D0">
        <w:pPr>
          <w:pStyle w:val="Fuzeile"/>
          <w:rPr>
            <w:rFonts w:cstheme="minorHAnsi"/>
          </w:rPr>
        </w:pPr>
        <w:r w:rsidRPr="00B60854">
          <w:rPr>
            <w:rFonts w:cstheme="minorHAnsi"/>
            <w:noProof/>
          </w:rPr>
          <w:drawing>
            <wp:inline distT="0" distB="0" distL="0" distR="9525" wp14:anchorId="3804316C" wp14:editId="13E8E00B">
              <wp:extent cx="809625" cy="152400"/>
              <wp:effectExtent l="0" t="0" r="0" b="0"/>
              <wp:docPr id="1" name="Grafik 2" descr="C:\Users\Manuela\AppData\Local\Microsoft\Windows\INetCache\Content.Word\picLicCCbysa_k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2" descr="C:\Users\Manuela\AppData\Local\Microsoft\Windows\INetCache\Content.Word\picLicCCbysa_k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15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B60854">
          <w:rPr>
            <w:rFonts w:cstheme="minorHAnsi"/>
            <w:sz w:val="20"/>
            <w:szCs w:val="20"/>
          </w:rPr>
          <w:t xml:space="preserve"> </w:t>
        </w:r>
        <w:r w:rsidR="00313548" w:rsidRPr="00B60854">
          <w:rPr>
            <w:rFonts w:cstheme="minorHAnsi"/>
            <w:sz w:val="20"/>
            <w:szCs w:val="20"/>
          </w:rPr>
          <w:t xml:space="preserve">Linkliste zu Urheberrecht und OER, Martina Rüter, </w:t>
        </w:r>
        <w:r w:rsidRPr="00B60854">
          <w:rPr>
            <w:rFonts w:cstheme="minorHAnsi"/>
            <w:sz w:val="20"/>
            <w:szCs w:val="20"/>
          </w:rPr>
          <w:t>CC BY</w:t>
        </w:r>
        <w:r w:rsidR="00313548" w:rsidRPr="00B60854">
          <w:rPr>
            <w:rFonts w:cstheme="minorHAnsi"/>
            <w:sz w:val="20"/>
            <w:szCs w:val="20"/>
          </w:rPr>
          <w:t xml:space="preserve"> </w:t>
        </w:r>
        <w:r w:rsidRPr="00B60854">
          <w:rPr>
            <w:rFonts w:cstheme="minorHAnsi"/>
            <w:sz w:val="20"/>
            <w:szCs w:val="20"/>
          </w:rPr>
          <w:t>4.0</w:t>
        </w:r>
        <w:r w:rsidR="00313548" w:rsidRPr="00B60854">
          <w:rPr>
            <w:rFonts w:cstheme="minorHAnsi"/>
            <w:sz w:val="20"/>
            <w:szCs w:val="20"/>
          </w:rPr>
          <w:t>,</w:t>
        </w:r>
        <w:r w:rsidRPr="00B60854">
          <w:rPr>
            <w:rFonts w:cstheme="minorHAnsi"/>
            <w:sz w:val="20"/>
            <w:szCs w:val="20"/>
          </w:rPr>
          <w:t xml:space="preserve"> </w:t>
        </w:r>
        <w:r w:rsidR="00313548" w:rsidRPr="00B60854">
          <w:rPr>
            <w:rFonts w:cstheme="minorHAnsi"/>
            <w:sz w:val="20"/>
            <w:szCs w:val="20"/>
          </w:rPr>
          <w:t xml:space="preserve">https://creativecommons.org/licenses/by/4.0 </w:t>
        </w:r>
        <w:r w:rsidRPr="00B60854">
          <w:rPr>
            <w:rFonts w:cstheme="minorHAnsi"/>
            <w:sz w:val="20"/>
            <w:szCs w:val="20"/>
          </w:rPr>
          <w:t xml:space="preserve">(zuletzt </w:t>
        </w:r>
        <w:proofErr w:type="spellStart"/>
        <w:r w:rsidRPr="00B60854">
          <w:rPr>
            <w:rFonts w:cstheme="minorHAnsi"/>
            <w:sz w:val="20"/>
            <w:szCs w:val="20"/>
          </w:rPr>
          <w:t>geä</w:t>
        </w:r>
        <w:proofErr w:type="spellEnd"/>
        <w:r w:rsidRPr="00B60854">
          <w:rPr>
            <w:rFonts w:cstheme="minorHAnsi"/>
            <w:sz w:val="20"/>
            <w:szCs w:val="20"/>
          </w:rPr>
          <w:t xml:space="preserve">. v. M. Vieth), 2020 </w:t>
        </w:r>
        <w:r w:rsidRPr="00B60854">
          <w:rPr>
            <w:rFonts w:cstheme="minorHAnsi"/>
            <w:sz w:val="20"/>
            <w:szCs w:val="20"/>
          </w:rPr>
          <w:tab/>
          <w:t xml:space="preserve">| </w:t>
        </w:r>
        <w:r w:rsidRPr="00B60854">
          <w:rPr>
            <w:rFonts w:cstheme="minorHAnsi"/>
            <w:sz w:val="20"/>
            <w:szCs w:val="20"/>
          </w:rPr>
          <w:fldChar w:fldCharType="begin"/>
        </w:r>
        <w:r w:rsidRPr="00B60854">
          <w:rPr>
            <w:rFonts w:cstheme="minorHAnsi"/>
            <w:sz w:val="20"/>
            <w:szCs w:val="20"/>
          </w:rPr>
          <w:instrText>PAGE</w:instrText>
        </w:r>
        <w:r w:rsidRPr="00B60854">
          <w:rPr>
            <w:rFonts w:cstheme="minorHAnsi"/>
            <w:sz w:val="20"/>
            <w:szCs w:val="20"/>
          </w:rPr>
          <w:fldChar w:fldCharType="separate"/>
        </w:r>
        <w:r w:rsidRPr="00B60854">
          <w:rPr>
            <w:rFonts w:cstheme="minorHAnsi"/>
            <w:sz w:val="20"/>
            <w:szCs w:val="20"/>
          </w:rPr>
          <w:t>2</w:t>
        </w:r>
        <w:r w:rsidRPr="00B60854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D105" w14:textId="77777777" w:rsidR="002052F8" w:rsidRDefault="002052F8">
      <w:pPr>
        <w:spacing w:after="0" w:line="240" w:lineRule="auto"/>
      </w:pPr>
      <w:r>
        <w:separator/>
      </w:r>
    </w:p>
  </w:footnote>
  <w:footnote w:type="continuationSeparator" w:id="0">
    <w:p w14:paraId="2D352915" w14:textId="77777777" w:rsidR="002052F8" w:rsidRDefault="0020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12" w:type="dxa"/>
      <w:tblLook w:val="04A0" w:firstRow="1" w:lastRow="0" w:firstColumn="1" w:lastColumn="0" w:noHBand="0" w:noVBand="1"/>
    </w:tblPr>
    <w:tblGrid>
      <w:gridCol w:w="7338"/>
      <w:gridCol w:w="1874"/>
    </w:tblGrid>
    <w:tr w:rsidR="00566B5A" w:rsidRPr="00B60854" w14:paraId="44E24407" w14:textId="77777777">
      <w:tc>
        <w:tcPr>
          <w:tcW w:w="73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0A05B" w14:textId="77777777" w:rsidR="00566B5A" w:rsidRPr="00B60854" w:rsidRDefault="00D122D0">
          <w:pPr>
            <w:pStyle w:val="Kopfzeile"/>
            <w:rPr>
              <w:rFonts w:cstheme="minorHAnsi"/>
              <w:sz w:val="20"/>
              <w:szCs w:val="20"/>
            </w:rPr>
          </w:pPr>
          <w:r w:rsidRPr="00B60854">
            <w:rPr>
              <w:rFonts w:cstheme="minorHAnsi"/>
              <w:sz w:val="20"/>
              <w:szCs w:val="20"/>
            </w:rPr>
            <w:t>Linkliste: Vertiefende Informationen zu Urheberrecht und OER</w:t>
          </w:r>
        </w:p>
      </w:tc>
      <w:tc>
        <w:tcPr>
          <w:tcW w:w="18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E4A6DE" w14:textId="77777777" w:rsidR="00566B5A" w:rsidRPr="00B60854" w:rsidRDefault="00D122D0">
          <w:pPr>
            <w:pStyle w:val="Kopfzeile"/>
            <w:jc w:val="right"/>
            <w:rPr>
              <w:rFonts w:cstheme="minorHAnsi"/>
              <w:sz w:val="20"/>
              <w:szCs w:val="20"/>
            </w:rPr>
          </w:pPr>
          <w:r w:rsidRPr="00B60854">
            <w:rPr>
              <w:rFonts w:cstheme="minorHAnsi"/>
              <w:sz w:val="20"/>
              <w:szCs w:val="20"/>
            </w:rPr>
            <w:t>18.12.2020</w:t>
          </w:r>
        </w:p>
      </w:tc>
    </w:tr>
    <w:tr w:rsidR="00566B5A" w:rsidRPr="00B60854" w14:paraId="6568D48C" w14:textId="77777777">
      <w:tc>
        <w:tcPr>
          <w:tcW w:w="73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588EEB" w14:textId="6E3958EE" w:rsidR="00566B5A" w:rsidRPr="00B60854" w:rsidRDefault="00566B5A">
          <w:pPr>
            <w:pStyle w:val="Kopfzeile"/>
            <w:rPr>
              <w:rFonts w:cstheme="minorHAnsi"/>
              <w:sz w:val="20"/>
              <w:szCs w:val="20"/>
            </w:rPr>
          </w:pPr>
        </w:p>
      </w:tc>
      <w:tc>
        <w:tcPr>
          <w:tcW w:w="18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6FA70F" w14:textId="77777777" w:rsidR="00566B5A" w:rsidRPr="00B60854" w:rsidRDefault="00566B5A">
          <w:pPr>
            <w:pStyle w:val="Kopfzeile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01AEE07F" w14:textId="77777777" w:rsidR="00566B5A" w:rsidRPr="00B60854" w:rsidRDefault="00566B5A">
    <w:pPr>
      <w:pStyle w:val="Kopfzeile"/>
      <w:rPr>
        <w:rFonts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5A"/>
    <w:rsid w:val="002052F8"/>
    <w:rsid w:val="00313548"/>
    <w:rsid w:val="00566B5A"/>
    <w:rsid w:val="00912079"/>
    <w:rsid w:val="00B60854"/>
    <w:rsid w:val="00C02345"/>
    <w:rsid w:val="00D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C40"/>
  <w15:docId w15:val="{12566F24-2B6C-41DD-AFB3-A4CAC69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F47"/>
    <w:pPr>
      <w:spacing w:after="200" w:line="276" w:lineRule="auto"/>
    </w:pPr>
    <w:rPr>
      <w:rFonts w:cs="Times New Roman"/>
    </w:rPr>
  </w:style>
  <w:style w:type="paragraph" w:styleId="berschrift1">
    <w:name w:val="heading 1"/>
    <w:basedOn w:val="Standard"/>
    <w:uiPriority w:val="9"/>
    <w:qFormat/>
    <w:rsid w:val="00460DF7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E44F2F"/>
    <w:rPr>
      <w:color w:val="0000FF"/>
      <w:u w:val="single"/>
    </w:rPr>
  </w:style>
  <w:style w:type="character" w:customStyle="1" w:styleId="metadatasource">
    <w:name w:val="metadata__source"/>
    <w:basedOn w:val="Absatz-Standardschriftart"/>
    <w:qFormat/>
    <w:rsid w:val="00460DF7"/>
  </w:style>
  <w:style w:type="character" w:customStyle="1" w:styleId="berschrift1Zchn">
    <w:name w:val="Überschrift 1 Zchn"/>
    <w:basedOn w:val="Absatz-Standardschriftart"/>
    <w:uiPriority w:val="9"/>
    <w:qFormat/>
    <w:rsid w:val="00460DF7"/>
    <w:rPr>
      <w:rFonts w:ascii="Times New Roman" w:eastAsia="Times New Roman" w:hAnsi="Times New Roman" w:cs="Times New Roman"/>
      <w:b/>
      <w:bCs/>
      <w:kern w:val="2"/>
      <w:sz w:val="48"/>
      <w:szCs w:val="48"/>
      <w:lang w:eastAsia="de-DE"/>
    </w:rPr>
  </w:style>
  <w:style w:type="character" w:customStyle="1" w:styleId="article-headingtitle">
    <w:name w:val="article-heading__title"/>
    <w:basedOn w:val="Absatz-Standardschriftart"/>
    <w:qFormat/>
    <w:rsid w:val="00460DF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B6A69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865F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865F9"/>
    <w:rPr>
      <w:rFonts w:ascii="Calibri" w:eastAsia="Calibri" w:hAnsi="Calibri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865F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417EF"/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417EF"/>
    <w:rPr>
      <w:rFonts w:ascii="Calibri" w:eastAsia="Calibri" w:hAnsi="Calibri" w:cs="Times New Roman"/>
    </w:rPr>
  </w:style>
  <w:style w:type="character" w:customStyle="1" w:styleId="ListLabel19">
    <w:name w:val="ListLabel 19"/>
    <w:qFormat/>
    <w:rsid w:val="00E44F2F"/>
    <w:rPr>
      <w:rFonts w:eastAsia="Times New Roman" w:cstheme="minorHAnsi"/>
      <w:color w:val="0000FF"/>
      <w:u w:val="single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3A5C0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AA525B"/>
    <w:rPr>
      <w:color w:val="800080" w:themeColor="followedHyperlink"/>
      <w:u w:val="single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Segoe U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Arial"/>
      <w:b w:val="0"/>
      <w:color w:val="000000"/>
      <w:u w:val="none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Courier New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stLabel67">
    <w:name w:val="ListLabel 67"/>
    <w:qFormat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stLabel68">
    <w:name w:val="ListLabel 68"/>
    <w:qFormat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stLabel70">
    <w:name w:val="ListLabel 70"/>
    <w:qFormat/>
    <w:rPr>
      <w:rFonts w:ascii="Times New Roman" w:eastAsia="Times New Roman" w:hAnsi="Times New Roman"/>
      <w:sz w:val="24"/>
      <w:szCs w:val="24"/>
      <w:lang w:val="en-US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CitaviLiteraturverzeichnis">
    <w:name w:val="Citavi Literaturverzeichnis"/>
    <w:basedOn w:val="Standard"/>
    <w:qFormat/>
    <w:rsid w:val="001F0F47"/>
    <w:pPr>
      <w:spacing w:after="120"/>
    </w:pPr>
    <w:rPr>
      <w:rFonts w:eastAsia="Times New Roman" w:cs="Calibri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F0F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B6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865F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865F9"/>
    <w:rPr>
      <w:b/>
      <w:bCs/>
    </w:rPr>
  </w:style>
  <w:style w:type="paragraph" w:customStyle="1" w:styleId="Default">
    <w:name w:val="Default"/>
    <w:qFormat/>
    <w:rsid w:val="004865F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4865F9"/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4865F9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E417E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417E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einLeerraum1">
    <w:name w:val="Kein Leerraum1"/>
    <w:qFormat/>
    <w:rsid w:val="0028641E"/>
    <w:pPr>
      <w:suppressAutoHyphens/>
      <w:spacing w:line="100" w:lineRule="atLeast"/>
    </w:pPr>
    <w:rPr>
      <w:rFonts w:eastAsia="SimSun" w:cs="Calibri"/>
      <w:kern w:val="2"/>
      <w:lang w:eastAsia="ar-SA"/>
    </w:rPr>
  </w:style>
  <w:style w:type="table" w:styleId="Tabellenraster">
    <w:name w:val="Table Grid"/>
    <w:basedOn w:val="NormaleTabelle"/>
    <w:uiPriority w:val="39"/>
    <w:rsid w:val="00E4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35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bf.de/de/was-forschende-und-lehrende-wissen-sollten-9523.html" TargetMode="External"/><Relationship Id="rId13" Type="http://schemas.openxmlformats.org/officeDocument/2006/relationships/hyperlink" Target="https://irights.info/wp-content/uploads/2017/11/Leitfaden_Rechtsfragen_Digitalisierung_in_der_Lehre_2017-UrhWissG.pdf" TargetMode="External"/><Relationship Id="rId18" Type="http://schemas.openxmlformats.org/officeDocument/2006/relationships/hyperlink" Target="https://www.unesco.de/sites/default/files/2018-04/Was_sind_OER__cc.pdf" TargetMode="External"/><Relationship Id="rId26" Type="http://schemas.openxmlformats.org/officeDocument/2006/relationships/hyperlink" Target="https://open-educational-resources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q-oer.glitch.me/" TargetMode="External"/><Relationship Id="rId7" Type="http://schemas.openxmlformats.org/officeDocument/2006/relationships/hyperlink" Target="https://www.bmbf.de/upload_filestore/pub/Handreichung_UrhWissG.pdf" TargetMode="External"/><Relationship Id="rId12" Type="http://schemas.openxmlformats.org/officeDocument/2006/relationships/hyperlink" Target="https://www.elan-ev.de/dateien/Synopse_52a_60a_20180112.pdf" TargetMode="External"/><Relationship Id="rId17" Type="http://schemas.openxmlformats.org/officeDocument/2006/relationships/hyperlink" Target="https://wiki.llz.uni-halle.de/Inhalt_des_&#167;_60a_UrhG_Unterricht_und_Lehre" TargetMode="External"/><Relationship Id="rId25" Type="http://schemas.openxmlformats.org/officeDocument/2006/relationships/hyperlink" Target="https://wb-web.de/material/medien/die-cc-lizenzen-im-uberblick-welche-lizenz-fur-welche-zwecke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chtzweinull.de/wp-content/uploads/2016/02/Infografik-Urheberrecht-Checkliste-2.jpg" TargetMode="External"/><Relationship Id="rId20" Type="http://schemas.openxmlformats.org/officeDocument/2006/relationships/hyperlink" Target="https://medienberaterbloggt.de/cc-kompetenz-ein-vermittlungsmodel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bliotheksverband.de/fileadmin/user_upload/Kommissionen/Kom_Recht/Rechtsinformationen/20180219_Hochschulen_Lernplattformen_par60a_Tabelle.pdf" TargetMode="External"/><Relationship Id="rId24" Type="http://schemas.openxmlformats.org/officeDocument/2006/relationships/hyperlink" Target="https://irights.info/wp-content/uploads/userfiles/CC-NC_Leitfaden_we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learning.tu-darmstadt.de/dienstleistungen/rechtsfragen/index.de.jsp" TargetMode="External"/><Relationship Id="rId23" Type="http://schemas.openxmlformats.org/officeDocument/2006/relationships/hyperlink" Target="https://www.itm.nrw/lehre/materialien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esetze-im-internet.de/urhg/__60a.html" TargetMode="External"/><Relationship Id="rId19" Type="http://schemas.openxmlformats.org/officeDocument/2006/relationships/hyperlink" Target="https://www.thinglink.com/scene/925505895016693762?buttonSource=viewLimi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urhg/UrhG.pdf" TargetMode="External"/><Relationship Id="rId14" Type="http://schemas.openxmlformats.org/officeDocument/2006/relationships/hyperlink" Target="https://irights.info/artikel/urheberrecht-fuer-lernende-haeufige-fragen-und-antworten/23696" TargetMode="External"/><Relationship Id="rId22" Type="http://schemas.openxmlformats.org/officeDocument/2006/relationships/hyperlink" Target="https://irights.info/wp-content/uploads/2017/11/Leitfaden_Rechtsfragen_Digitalisierung_in_der_Lehre_2017-UrhWissG.pdf" TargetMode="External"/><Relationship Id="rId27" Type="http://schemas.openxmlformats.org/officeDocument/2006/relationships/hyperlink" Target="https://oerworldmap.org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B974-6C9C-4248-B2C6-E0A9C3CE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Martina Rüter</cp:lastModifiedBy>
  <cp:revision>6</cp:revision>
  <dcterms:created xsi:type="dcterms:W3CDTF">2020-12-15T19:35:00Z</dcterms:created>
  <dcterms:modified xsi:type="dcterms:W3CDTF">2021-01-04T12:39:00Z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